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48" w:rsidRDefault="00100F24" w:rsidP="005345BF">
      <w:pPr>
        <w:pStyle w:val="p105"/>
        <w:spacing w:after="0" w:afterAutospacing="0" w:line="360" w:lineRule="auto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Тема : </w:t>
      </w:r>
      <w:r w:rsidR="00502039" w:rsidRPr="00502039">
        <w:rPr>
          <w:b/>
          <w:sz w:val="28"/>
          <w:szCs w:val="28"/>
        </w:rPr>
        <w:t>Основные требования к</w:t>
      </w:r>
      <w:r w:rsidR="00157A30">
        <w:rPr>
          <w:b/>
          <w:sz w:val="28"/>
          <w:szCs w:val="28"/>
        </w:rPr>
        <w:t xml:space="preserve"> технологическому</w:t>
      </w:r>
      <w:bookmarkStart w:id="0" w:name="_GoBack"/>
      <w:bookmarkEnd w:id="0"/>
      <w:r w:rsidR="00502039" w:rsidRPr="00502039">
        <w:rPr>
          <w:b/>
          <w:sz w:val="28"/>
          <w:szCs w:val="28"/>
        </w:rPr>
        <w:t xml:space="preserve"> оборудованию. </w:t>
      </w:r>
    </w:p>
    <w:p w:rsidR="00100F24" w:rsidRDefault="00100F24" w:rsidP="00100F24">
      <w:pPr>
        <w:pStyle w:val="p105"/>
        <w:spacing w:before="0" w:beforeAutospacing="0" w:after="0" w:afterAutospacing="0" w:line="360" w:lineRule="auto"/>
        <w:ind w:left="-993"/>
        <w:rPr>
          <w:sz w:val="28"/>
          <w:szCs w:val="28"/>
        </w:rPr>
      </w:pPr>
      <w:r w:rsidRPr="00100F24">
        <w:rPr>
          <w:sz w:val="28"/>
          <w:szCs w:val="28"/>
        </w:rPr>
        <w:t>Выполнить задание</w:t>
      </w:r>
      <w:r>
        <w:rPr>
          <w:sz w:val="28"/>
          <w:szCs w:val="28"/>
        </w:rPr>
        <w:t>: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Составить конспект.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100F24" w:rsidRPr="00100F24" w:rsidRDefault="00100F24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>
        <w:rPr>
          <w:sz w:val="28"/>
          <w:szCs w:val="28"/>
        </w:rPr>
        <w:t>Теоретический материал.</w:t>
      </w:r>
    </w:p>
    <w:p w:rsidR="00502039" w:rsidRDefault="002D73F3" w:rsidP="00502039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 w:rsidRPr="00502039">
        <w:rPr>
          <w:sz w:val="28"/>
          <w:szCs w:val="28"/>
        </w:rPr>
        <w:t xml:space="preserve">       </w:t>
      </w:r>
      <w:r w:rsidR="00AB4EEE" w:rsidRPr="00502039">
        <w:rPr>
          <w:sz w:val="28"/>
          <w:szCs w:val="28"/>
        </w:rPr>
        <w:t xml:space="preserve">К технологическому оборудованию предприятий молочной отрасли предъявляют как </w:t>
      </w:r>
      <w:r w:rsidR="00AB4EEE" w:rsidRPr="001A55A8">
        <w:rPr>
          <w:b/>
          <w:sz w:val="28"/>
          <w:szCs w:val="28"/>
        </w:rPr>
        <w:t>общие требования</w:t>
      </w:r>
      <w:r w:rsidR="00AB4EEE" w:rsidRPr="00502039">
        <w:rPr>
          <w:sz w:val="28"/>
          <w:szCs w:val="28"/>
        </w:rPr>
        <w:t xml:space="preserve">, характерные для всех видов пищевого оборудования, так и </w:t>
      </w:r>
      <w:r w:rsidR="00AB4EEE" w:rsidRPr="001A55A8">
        <w:rPr>
          <w:b/>
          <w:sz w:val="28"/>
          <w:szCs w:val="28"/>
        </w:rPr>
        <w:t>специальные (санитарные</w:t>
      </w:r>
      <w:r w:rsidR="00AB4EEE" w:rsidRPr="00502039">
        <w:rPr>
          <w:sz w:val="28"/>
          <w:szCs w:val="28"/>
        </w:rPr>
        <w:t>), определяемые особенностями перерабатываемого сырья, а также требования безопасности.</w:t>
      </w:r>
    </w:p>
    <w:p w:rsidR="00AB4EEE" w:rsidRPr="00502039" w:rsidRDefault="00AB4EEE" w:rsidP="00502039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 w:rsidRPr="00502039">
        <w:rPr>
          <w:sz w:val="28"/>
          <w:szCs w:val="28"/>
        </w:rPr>
        <w:t xml:space="preserve">К общим требованиям, предъявляемым к технологическому оборудованию молочных предприятий, относятся необходимая производительность, минимальные </w:t>
      </w:r>
      <w:proofErr w:type="spellStart"/>
      <w:r w:rsidRPr="00502039">
        <w:rPr>
          <w:sz w:val="28"/>
          <w:szCs w:val="28"/>
        </w:rPr>
        <w:t>матер</w:t>
      </w:r>
      <w:r w:rsidR="00502039">
        <w:rPr>
          <w:sz w:val="28"/>
          <w:szCs w:val="28"/>
        </w:rPr>
        <w:t>иало</w:t>
      </w:r>
      <w:proofErr w:type="spellEnd"/>
      <w:r w:rsidR="00502039">
        <w:rPr>
          <w:sz w:val="28"/>
          <w:szCs w:val="28"/>
        </w:rPr>
        <w:t xml:space="preserve"> -</w:t>
      </w:r>
      <w:r w:rsidRPr="00502039">
        <w:rPr>
          <w:sz w:val="28"/>
          <w:szCs w:val="28"/>
        </w:rPr>
        <w:t xml:space="preserve"> и энергоемкость, трудоемкость и безопасность в обслуживании, качество вырабатываемой продукции, ремонтопригодность, надежность, долговечность, экологическая безопасность.</w:t>
      </w:r>
    </w:p>
    <w:p w:rsidR="00AB4EEE" w:rsidRDefault="00AB4EEE" w:rsidP="00502039">
      <w:pPr>
        <w:spacing w:line="360" w:lineRule="auto"/>
        <w:ind w:left="-993" w:firstLine="993"/>
        <w:jc w:val="both"/>
      </w:pPr>
      <w:r w:rsidRPr="00502039">
        <w:rPr>
          <w:rFonts w:ascii="Times New Roman" w:hAnsi="Times New Roman" w:cs="Times New Roman"/>
          <w:sz w:val="28"/>
          <w:szCs w:val="28"/>
        </w:rPr>
        <w:t xml:space="preserve">Особенность технологического оборудования, перерабатывающего молочное сырье, </w:t>
      </w:r>
      <w:r w:rsidR="00502039">
        <w:rPr>
          <w:rFonts w:ascii="Times New Roman" w:hAnsi="Times New Roman" w:cs="Times New Roman"/>
          <w:sz w:val="28"/>
          <w:szCs w:val="28"/>
        </w:rPr>
        <w:t>-</w:t>
      </w:r>
      <w:r w:rsidRPr="00502039">
        <w:rPr>
          <w:rFonts w:ascii="Times New Roman" w:hAnsi="Times New Roman" w:cs="Times New Roman"/>
          <w:sz w:val="28"/>
          <w:szCs w:val="28"/>
        </w:rPr>
        <w:t>это высокие санитарные требования к его конструкции. Исполнительные органы технологического оборудования конструктивно выполняют таким образом, чтобы при самых неблагоприятных условиях эксплуатации исключить возможность проникновения в рабочую зону посторонних предметов, смазочных масел, ржавчины или металлической пыли, получаемой от износа деталей</w:t>
      </w:r>
      <w:r>
        <w:t>.</w:t>
      </w:r>
    </w:p>
    <w:p w:rsidR="00AB4EEE" w:rsidRPr="00502039" w:rsidRDefault="00502039" w:rsidP="00502039">
      <w:pPr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4EEE" w:rsidRPr="00502039">
        <w:rPr>
          <w:rFonts w:ascii="Times New Roman" w:hAnsi="Times New Roman" w:cs="Times New Roman"/>
          <w:sz w:val="28"/>
          <w:szCs w:val="28"/>
        </w:rPr>
        <w:t xml:space="preserve">Конструкционные материалы технологического </w:t>
      </w:r>
      <w:r>
        <w:rPr>
          <w:rFonts w:ascii="Times New Roman" w:hAnsi="Times New Roman" w:cs="Times New Roman"/>
          <w:sz w:val="28"/>
          <w:szCs w:val="28"/>
        </w:rPr>
        <w:t xml:space="preserve">оборудования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контактировании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B4EEE" w:rsidRPr="00502039">
        <w:rPr>
          <w:rFonts w:ascii="Times New Roman" w:hAnsi="Times New Roman" w:cs="Times New Roman"/>
          <w:sz w:val="28"/>
          <w:szCs w:val="28"/>
        </w:rPr>
        <w:t>с пищевыми продуктами не должны образовывать примесей, загрязняющих пищевую продукцию и снижающих ее качество. Запрещается применять в рабочей зоне детали из свинца, цинка, меди, сплавов и покрытия из них, а также покрытия из кадмия, никеля, хрома, эмалей, пенопластов, пластмасс на основе формальдегида, материалов, содержащих стекловолокно, асбест, изделия из керамики, стекла, лакокрасочных покрытий.</w:t>
      </w:r>
    </w:p>
    <w:p w:rsidR="00AB4EEE" w:rsidRPr="00502039" w:rsidRDefault="00AB4EEE" w:rsidP="00502039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B4EEE" w:rsidRPr="006A15C5" w:rsidRDefault="00F26DA1" w:rsidP="006A15C5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AB4EEE" w:rsidRPr="00502039">
        <w:rPr>
          <w:rFonts w:ascii="Times New Roman" w:hAnsi="Times New Roman" w:cs="Times New Roman"/>
          <w:sz w:val="28"/>
          <w:szCs w:val="28"/>
        </w:rPr>
        <w:t>Применяемые материалы должны быть стойкими к химическим, тепловым и механическим воздействиям при систематической мойке, чистке и дезинфекции оборудования. Цвет</w:t>
      </w:r>
      <w:r w:rsidR="00AB4EEE">
        <w:t xml:space="preserve"> </w:t>
      </w:r>
      <w:r w:rsidR="00AB4EEE" w:rsidRPr="006A15C5">
        <w:rPr>
          <w:rFonts w:ascii="Times New Roman" w:hAnsi="Times New Roman" w:cs="Times New Roman"/>
          <w:sz w:val="28"/>
          <w:szCs w:val="28"/>
        </w:rPr>
        <w:t>конструкционных материалов в рабочей зоне не должен влиять на оценку качества пищевой продукции и затруднять выявление загрязнений.</w:t>
      </w:r>
    </w:p>
    <w:p w:rsidR="00AB4EEE" w:rsidRPr="006A15C5" w:rsidRDefault="006A15C5" w:rsidP="006A15C5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4EEE" w:rsidRPr="006A15C5">
        <w:rPr>
          <w:rFonts w:ascii="Times New Roman" w:hAnsi="Times New Roman" w:cs="Times New Roman"/>
          <w:sz w:val="28"/>
          <w:szCs w:val="28"/>
        </w:rPr>
        <w:t xml:space="preserve">Конструкция оборудования должна обеспечивать защиту продукта от внешних загрязнений, исключать выбросы продуктов или вспомогательных материалов в окружающую среду, обеспечивать полное опорожнение и хорошую </w:t>
      </w:r>
      <w:proofErr w:type="spellStart"/>
      <w:r w:rsidR="00AB4EEE" w:rsidRPr="006A15C5">
        <w:rPr>
          <w:rFonts w:ascii="Times New Roman" w:hAnsi="Times New Roman" w:cs="Times New Roman"/>
          <w:sz w:val="28"/>
          <w:szCs w:val="28"/>
        </w:rPr>
        <w:t>очищаемость</w:t>
      </w:r>
      <w:proofErr w:type="spellEnd"/>
      <w:r w:rsidR="00AB4EEE" w:rsidRPr="006A15C5">
        <w:rPr>
          <w:rFonts w:ascii="Times New Roman" w:hAnsi="Times New Roman" w:cs="Times New Roman"/>
          <w:sz w:val="28"/>
          <w:szCs w:val="28"/>
        </w:rPr>
        <w:t xml:space="preserve"> оборудования, предотвращать застой остатков продукта и образование очагов гниения. Все поверхности должны быть доступны для санитарной обработки и контроля ее качества.</w:t>
      </w:r>
    </w:p>
    <w:p w:rsidR="00AB4EEE" w:rsidRPr="006A15C5" w:rsidRDefault="00AB4EEE" w:rsidP="006A15C5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15C5">
        <w:rPr>
          <w:rFonts w:ascii="Times New Roman" w:hAnsi="Times New Roman" w:cs="Times New Roman"/>
          <w:sz w:val="28"/>
          <w:szCs w:val="28"/>
        </w:rPr>
        <w:t xml:space="preserve">Конструкция продуктовой зоны оборудования, </w:t>
      </w:r>
      <w:r w:rsidRPr="00F26DA1">
        <w:rPr>
          <w:rFonts w:ascii="Times New Roman" w:hAnsi="Times New Roman" w:cs="Times New Roman"/>
          <w:i/>
          <w:sz w:val="28"/>
          <w:szCs w:val="28"/>
        </w:rPr>
        <w:t>предусматривающего замкнутую систему санитарной обработки (</w:t>
      </w:r>
      <w:proofErr w:type="spellStart"/>
      <w:r w:rsidRPr="00F26DA1">
        <w:rPr>
          <w:rFonts w:ascii="Times New Roman" w:hAnsi="Times New Roman" w:cs="Times New Roman"/>
          <w:i/>
          <w:sz w:val="28"/>
          <w:szCs w:val="28"/>
        </w:rPr>
        <w:t>безразборную</w:t>
      </w:r>
      <w:proofErr w:type="spellEnd"/>
      <w:r w:rsidRPr="00F26DA1">
        <w:rPr>
          <w:rFonts w:ascii="Times New Roman" w:hAnsi="Times New Roman" w:cs="Times New Roman"/>
          <w:i/>
          <w:sz w:val="28"/>
          <w:szCs w:val="28"/>
        </w:rPr>
        <w:t xml:space="preserve"> мойку</w:t>
      </w:r>
      <w:r w:rsidRPr="006A15C5">
        <w:rPr>
          <w:rFonts w:ascii="Times New Roman" w:hAnsi="Times New Roman" w:cs="Times New Roman"/>
          <w:sz w:val="28"/>
          <w:szCs w:val="28"/>
        </w:rPr>
        <w:t xml:space="preserve">), должна обеспечивать возможность </w:t>
      </w:r>
      <w:r w:rsidRPr="00F26DA1">
        <w:rPr>
          <w:rFonts w:ascii="Times New Roman" w:hAnsi="Times New Roman" w:cs="Times New Roman"/>
          <w:b/>
          <w:sz w:val="28"/>
          <w:szCs w:val="28"/>
        </w:rPr>
        <w:t>периодической разборки</w:t>
      </w:r>
      <w:r w:rsidRPr="006A15C5">
        <w:rPr>
          <w:rFonts w:ascii="Times New Roman" w:hAnsi="Times New Roman" w:cs="Times New Roman"/>
          <w:sz w:val="28"/>
          <w:szCs w:val="28"/>
        </w:rPr>
        <w:t xml:space="preserve"> для ручной чистки и контроля. Съемные и разборные детали и узлы должны быть снабжены </w:t>
      </w:r>
      <w:proofErr w:type="spellStart"/>
      <w:r w:rsidRPr="006A15C5">
        <w:rPr>
          <w:rFonts w:ascii="Times New Roman" w:hAnsi="Times New Roman" w:cs="Times New Roman"/>
          <w:sz w:val="28"/>
          <w:szCs w:val="28"/>
        </w:rPr>
        <w:t>легкоразборными</w:t>
      </w:r>
      <w:proofErr w:type="spellEnd"/>
      <w:r w:rsidRPr="006A15C5">
        <w:rPr>
          <w:rFonts w:ascii="Times New Roman" w:hAnsi="Times New Roman" w:cs="Times New Roman"/>
          <w:sz w:val="28"/>
          <w:szCs w:val="28"/>
        </w:rPr>
        <w:t xml:space="preserve"> соединениями.</w:t>
      </w:r>
    </w:p>
    <w:p w:rsidR="00AB4EEE" w:rsidRPr="006A15C5" w:rsidRDefault="00AB4EEE" w:rsidP="006A15C5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15C5">
        <w:rPr>
          <w:rFonts w:ascii="Times New Roman" w:hAnsi="Times New Roman" w:cs="Times New Roman"/>
          <w:sz w:val="28"/>
          <w:szCs w:val="28"/>
        </w:rPr>
        <w:t>Изоляция поверхностей оборудования должна быть выполнена из теплоизолирующих материалов, не загрязняющих окружающую среду и продукт.</w:t>
      </w:r>
    </w:p>
    <w:p w:rsidR="00F26DA1" w:rsidRDefault="00AB4EEE" w:rsidP="00F26DA1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15C5">
        <w:rPr>
          <w:rFonts w:ascii="Times New Roman" w:hAnsi="Times New Roman" w:cs="Times New Roman"/>
          <w:sz w:val="28"/>
          <w:szCs w:val="28"/>
        </w:rPr>
        <w:t>Оборудование, выделяющее влагу, газы, пыль и посторонние запахи, должно быть</w:t>
      </w:r>
    </w:p>
    <w:p w:rsidR="00F26DA1" w:rsidRDefault="00AB4EEE" w:rsidP="00F26DA1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15C5">
        <w:rPr>
          <w:rFonts w:ascii="Times New Roman" w:hAnsi="Times New Roman" w:cs="Times New Roman"/>
          <w:sz w:val="28"/>
          <w:szCs w:val="28"/>
        </w:rPr>
        <w:t xml:space="preserve"> </w:t>
      </w:r>
      <w:r w:rsidR="00F26DA1">
        <w:rPr>
          <w:rFonts w:ascii="Times New Roman" w:hAnsi="Times New Roman" w:cs="Times New Roman"/>
          <w:sz w:val="28"/>
          <w:szCs w:val="28"/>
        </w:rPr>
        <w:t>м</w:t>
      </w:r>
      <w:r w:rsidRPr="006A15C5">
        <w:rPr>
          <w:rFonts w:ascii="Times New Roman" w:hAnsi="Times New Roman" w:cs="Times New Roman"/>
          <w:sz w:val="28"/>
          <w:szCs w:val="28"/>
        </w:rPr>
        <w:t>а</w:t>
      </w:r>
      <w:r w:rsidR="00F26DA1">
        <w:rPr>
          <w:rFonts w:ascii="Times New Roman" w:hAnsi="Times New Roman" w:cs="Times New Roman"/>
          <w:sz w:val="28"/>
          <w:szCs w:val="28"/>
        </w:rPr>
        <w:t xml:space="preserve">ксимально </w:t>
      </w:r>
      <w:proofErr w:type="spellStart"/>
      <w:proofErr w:type="gramStart"/>
      <w:r w:rsidR="00F26DA1">
        <w:rPr>
          <w:rFonts w:ascii="Times New Roman" w:hAnsi="Times New Roman" w:cs="Times New Roman"/>
          <w:sz w:val="28"/>
          <w:szCs w:val="28"/>
        </w:rPr>
        <w:t>загерметезировано</w:t>
      </w:r>
      <w:proofErr w:type="spellEnd"/>
      <w:r w:rsidR="00F26DA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26DA1" w:rsidRPr="00F26DA1" w:rsidRDefault="00F26DA1" w:rsidP="00F26DA1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F26DA1">
        <w:rPr>
          <w:rFonts w:ascii="Times New Roman" w:hAnsi="Times New Roman" w:cs="Times New Roman"/>
          <w:sz w:val="28"/>
          <w:szCs w:val="28"/>
        </w:rPr>
        <w:t xml:space="preserve">онструкции продуктовой зоны оборудования не должно быть </w:t>
      </w:r>
      <w:proofErr w:type="spellStart"/>
      <w:r w:rsidRPr="00F26DA1">
        <w:rPr>
          <w:rFonts w:ascii="Times New Roman" w:hAnsi="Times New Roman" w:cs="Times New Roman"/>
          <w:sz w:val="28"/>
          <w:szCs w:val="28"/>
        </w:rPr>
        <w:t>непромываемых</w:t>
      </w:r>
      <w:proofErr w:type="spellEnd"/>
      <w:r w:rsidRPr="00F26DA1">
        <w:rPr>
          <w:rFonts w:ascii="Times New Roman" w:hAnsi="Times New Roman" w:cs="Times New Roman"/>
          <w:sz w:val="28"/>
          <w:szCs w:val="28"/>
        </w:rPr>
        <w:t xml:space="preserve"> мест, глухих карманов, щелей, а также перегородок, ступенек, кромок, </w:t>
      </w:r>
      <w:r>
        <w:rPr>
          <w:rFonts w:ascii="Times New Roman" w:hAnsi="Times New Roman" w:cs="Times New Roman"/>
          <w:sz w:val="28"/>
          <w:szCs w:val="28"/>
        </w:rPr>
        <w:t>резких сужений поперечного сече</w:t>
      </w:r>
      <w:r w:rsidRPr="00F26DA1">
        <w:rPr>
          <w:rFonts w:ascii="Times New Roman" w:hAnsi="Times New Roman" w:cs="Times New Roman"/>
          <w:sz w:val="28"/>
          <w:szCs w:val="28"/>
        </w:rPr>
        <w:t xml:space="preserve">ния, необходимость в которых не обусловлена требованиями технологического процесса. В частности, ванны, металлические </w:t>
      </w:r>
      <w:proofErr w:type="gramStart"/>
      <w:r w:rsidRPr="00F26DA1">
        <w:rPr>
          <w:rFonts w:ascii="Times New Roman" w:hAnsi="Times New Roman" w:cs="Times New Roman"/>
          <w:sz w:val="28"/>
          <w:szCs w:val="28"/>
        </w:rPr>
        <w:t>тех-</w:t>
      </w:r>
      <w:proofErr w:type="spellStart"/>
      <w:r w:rsidRPr="00F26DA1">
        <w:rPr>
          <w:rFonts w:ascii="Times New Roman" w:hAnsi="Times New Roman" w:cs="Times New Roman"/>
          <w:sz w:val="28"/>
          <w:szCs w:val="28"/>
        </w:rPr>
        <w:t>нологические</w:t>
      </w:r>
      <w:proofErr w:type="spellEnd"/>
      <w:proofErr w:type="gramEnd"/>
      <w:r w:rsidRPr="00F26DA1">
        <w:rPr>
          <w:rFonts w:ascii="Times New Roman" w:hAnsi="Times New Roman" w:cs="Times New Roman"/>
          <w:sz w:val="28"/>
          <w:szCs w:val="28"/>
        </w:rPr>
        <w:t xml:space="preserve"> емкости и детали, соприкасающиеся с продуктами, должны иметь </w:t>
      </w:r>
      <w:proofErr w:type="spellStart"/>
      <w:r w:rsidRPr="00F26DA1">
        <w:rPr>
          <w:rFonts w:ascii="Times New Roman" w:hAnsi="Times New Roman" w:cs="Times New Roman"/>
          <w:sz w:val="28"/>
          <w:szCs w:val="28"/>
        </w:rPr>
        <w:t>легкоочищаемую</w:t>
      </w:r>
      <w:proofErr w:type="spellEnd"/>
      <w:r w:rsidRPr="00F26DA1">
        <w:rPr>
          <w:rFonts w:ascii="Times New Roman" w:hAnsi="Times New Roman" w:cs="Times New Roman"/>
          <w:sz w:val="28"/>
          <w:szCs w:val="28"/>
        </w:rPr>
        <w:t xml:space="preserve"> гладкую поверхность без щелей, зазоров, выступающих частей и других элементов, затрудняющих чистку.</w:t>
      </w:r>
    </w:p>
    <w:p w:rsidR="00F26DA1" w:rsidRPr="00F26DA1" w:rsidRDefault="00F26DA1" w:rsidP="00F26DA1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26DA1" w:rsidRPr="00F26DA1" w:rsidRDefault="00F26DA1" w:rsidP="00F26DA1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26DA1">
        <w:rPr>
          <w:rFonts w:ascii="Times New Roman" w:hAnsi="Times New Roman" w:cs="Times New Roman"/>
          <w:sz w:val="28"/>
          <w:szCs w:val="28"/>
        </w:rPr>
        <w:lastRenderedPageBreak/>
        <w:t>В продуктовой зоне оборудования не допускается применять заклепки, болты, точечную сварку, соединения внахлест. Сливные и переливные трубы оборудования должны соединяться с канализацией закрытым способом с устройством сифонов или через воронки с разрывом струи. Чистота обработки поверхностей деталей и узлов оборудования должна соо</w:t>
      </w:r>
      <w:r>
        <w:rPr>
          <w:rFonts w:ascii="Times New Roman" w:hAnsi="Times New Roman" w:cs="Times New Roman"/>
          <w:sz w:val="28"/>
          <w:szCs w:val="28"/>
        </w:rPr>
        <w:t>тветствовать ГОСТ 2789. Уплотни</w:t>
      </w:r>
      <w:r w:rsidRPr="00F26DA1">
        <w:rPr>
          <w:rFonts w:ascii="Times New Roman" w:hAnsi="Times New Roman" w:cs="Times New Roman"/>
          <w:sz w:val="28"/>
          <w:szCs w:val="28"/>
        </w:rPr>
        <w:t xml:space="preserve">тельные устройства валов должны исключать попадание сырья, моющих средств и т. д. в механизм привода, а смазочных </w:t>
      </w:r>
      <w:r>
        <w:rPr>
          <w:rFonts w:ascii="Times New Roman" w:hAnsi="Times New Roman" w:cs="Times New Roman"/>
          <w:sz w:val="28"/>
          <w:szCs w:val="28"/>
        </w:rPr>
        <w:t>материалов -</w:t>
      </w:r>
      <w:r w:rsidRPr="00F26DA1">
        <w:rPr>
          <w:rFonts w:ascii="Times New Roman" w:hAnsi="Times New Roman" w:cs="Times New Roman"/>
          <w:sz w:val="28"/>
          <w:szCs w:val="28"/>
        </w:rPr>
        <w:t xml:space="preserve"> в продуктовую зону.</w:t>
      </w:r>
    </w:p>
    <w:p w:rsidR="00DC110C" w:rsidRDefault="00F26DA1" w:rsidP="00F26DA1">
      <w:pPr>
        <w:spacing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6DA1">
        <w:rPr>
          <w:rFonts w:ascii="Times New Roman" w:hAnsi="Times New Roman" w:cs="Times New Roman"/>
          <w:sz w:val="28"/>
          <w:szCs w:val="28"/>
        </w:rPr>
        <w:t>Размещение оборудования, обвязка его трубопроводами, соединение с системой канализации не должны препятствовать санитарной обработке и контролю. Расположение арматуры и мест присоединения трубопроводов, подающих среду, отличную от пищевого продукта (например, гидравлическое масло, охлаждающая среда), должно исключать загрязнение продукта в результате утечек в процессе работы и не препятствовать санитарной обработке оборудования.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DA1">
        <w:rPr>
          <w:rFonts w:ascii="Times New Roman" w:hAnsi="Times New Roman" w:cs="Times New Roman"/>
          <w:sz w:val="28"/>
          <w:szCs w:val="28"/>
        </w:rPr>
        <w:t>Изоляция поверхностей оборудования должна быть выполнена из теплоизолирующих материалов, не загрязняющих окружающую среду и продукт. В частности, для теплоизоляции любых поверхностей нельзя использовать материалы, содержащие стекловолокно или шлаковату.</w:t>
      </w:r>
    </w:p>
    <w:p w:rsidR="00F05553" w:rsidRPr="00F05553" w:rsidRDefault="00F05553" w:rsidP="00F05553">
      <w:pPr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F05553">
        <w:rPr>
          <w:rFonts w:ascii="Times New Roman" w:hAnsi="Times New Roman" w:cs="Times New Roman"/>
          <w:sz w:val="28"/>
          <w:szCs w:val="28"/>
        </w:rPr>
        <w:t>Органы управления оборудования для переработки молока</w:t>
      </w:r>
    </w:p>
    <w:p w:rsidR="00F05553" w:rsidRPr="00F05553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05553">
        <w:rPr>
          <w:rFonts w:ascii="Times New Roman" w:hAnsi="Times New Roman" w:cs="Times New Roman"/>
          <w:sz w:val="28"/>
          <w:szCs w:val="28"/>
        </w:rPr>
        <w:t>Органы управления (кнопки, рукоятки, маховики и т. п.) у постоянного рабочего места должны размещаться в рабочей зоне, ограниченной в пределах: по длине не более 0,7 м, по глубине не более 0,4 м и по высоте не более 0,6 м. Указанные органы управления должны быть над уровнем пола (площадки) на высоте 0,9— 1,5 м при обслуживании стоя и 0,6—1,2 м при обслуживании сидя. Все кнопки, рукоятки, маховики и другие органы управления должны иметь обозначения или надписи, поясняющие их функциональное назначение, а также окрашены в соответствующие цвета:</w:t>
      </w:r>
    </w:p>
    <w:p w:rsidR="00F05553" w:rsidRPr="00F05553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Красный-</w:t>
      </w:r>
      <w:r w:rsidRPr="00F05553">
        <w:rPr>
          <w:rFonts w:ascii="Times New Roman" w:hAnsi="Times New Roman" w:cs="Times New Roman"/>
          <w:sz w:val="28"/>
          <w:szCs w:val="28"/>
        </w:rPr>
        <w:t>остановка;</w:t>
      </w:r>
    </w:p>
    <w:p w:rsidR="00F05553" w:rsidRPr="00F05553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05553">
        <w:rPr>
          <w:rFonts w:ascii="Times New Roman" w:hAnsi="Times New Roman" w:cs="Times New Roman"/>
          <w:sz w:val="28"/>
          <w:szCs w:val="28"/>
        </w:rPr>
        <w:t xml:space="preserve">    ахроматический (черный, серый и</w:t>
      </w:r>
      <w:r>
        <w:rPr>
          <w:rFonts w:ascii="Times New Roman" w:hAnsi="Times New Roman" w:cs="Times New Roman"/>
          <w:sz w:val="28"/>
          <w:szCs w:val="28"/>
        </w:rPr>
        <w:t>ли белый), допускается зеленый -</w:t>
      </w:r>
      <w:r w:rsidRPr="00F05553">
        <w:rPr>
          <w:rFonts w:ascii="Times New Roman" w:hAnsi="Times New Roman" w:cs="Times New Roman"/>
          <w:sz w:val="28"/>
          <w:szCs w:val="28"/>
        </w:rPr>
        <w:t xml:space="preserve"> пуск;</w:t>
      </w:r>
    </w:p>
    <w:p w:rsidR="00F05553" w:rsidRPr="00F05553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ахроматический-</w:t>
      </w:r>
      <w:r w:rsidRPr="00F05553">
        <w:rPr>
          <w:rFonts w:ascii="Times New Roman" w:hAnsi="Times New Roman" w:cs="Times New Roman"/>
          <w:sz w:val="28"/>
          <w:szCs w:val="28"/>
        </w:rPr>
        <w:t>попеременные остановка или пуск; желтый — аварийное включение;</w:t>
      </w:r>
    </w:p>
    <w:p w:rsidR="00F05553" w:rsidRPr="00F05553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05553">
        <w:rPr>
          <w:rFonts w:ascii="Times New Roman" w:hAnsi="Times New Roman" w:cs="Times New Roman"/>
          <w:sz w:val="28"/>
          <w:szCs w:val="28"/>
        </w:rPr>
        <w:t xml:space="preserve">    ахроматический или синий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05553">
        <w:rPr>
          <w:rFonts w:ascii="Times New Roman" w:hAnsi="Times New Roman" w:cs="Times New Roman"/>
          <w:sz w:val="28"/>
          <w:szCs w:val="28"/>
        </w:rPr>
        <w:t xml:space="preserve"> специальное включение.</w:t>
      </w:r>
    </w:p>
    <w:p w:rsidR="00F05553" w:rsidRPr="00F05553" w:rsidRDefault="00F05553" w:rsidP="00F05553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53">
        <w:rPr>
          <w:rFonts w:ascii="Times New Roman" w:hAnsi="Times New Roman" w:cs="Times New Roman"/>
          <w:sz w:val="28"/>
          <w:szCs w:val="28"/>
        </w:rPr>
        <w:t>Площадки для обслуживания машин и оборудования, расположенные на высоте, должны иметь ограждения и лестницы с поручнями, а также свободный проход шириной не менее 0,7 м. Настилы площадок должны исключать скольжение и иметь по краям сплошную зашивку на высоте 0,15 м. Высота ограждения и перил должна быть не менее 1 м, а на высоте 0,5—0,6 м от настила площадки (лестницы) необходимо размещать дополнительное продольное ограждение и вертикальные стойки с шагом не более 1,2 м. Лестницы на высоте 3—5 м должны иметь переходные площадки; ширина лестницы — не менее 0,6 м, расстояние между ступенями — 0,2, ширина ступени —не менее 0,12 м. Лестницы высотой более 1,5 м должны иметь наклон не менее 45°, меньшей высоты — не более 60 0 к горизонту.</w:t>
      </w:r>
    </w:p>
    <w:p w:rsidR="00F05553" w:rsidRPr="00F05553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05553">
        <w:rPr>
          <w:rFonts w:ascii="Times New Roman" w:hAnsi="Times New Roman" w:cs="Times New Roman"/>
          <w:sz w:val="28"/>
          <w:szCs w:val="28"/>
        </w:rPr>
        <w:t>Усилие на рукоятках, рычагах постоянного пользования при ручном управлении не должно превышать 40 Н, а при ручном регулировании и наладке — 100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553" w:rsidRPr="00F05553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05553">
        <w:rPr>
          <w:rFonts w:ascii="Times New Roman" w:hAnsi="Times New Roman" w:cs="Times New Roman"/>
          <w:sz w:val="28"/>
          <w:szCs w:val="28"/>
        </w:rPr>
        <w:t>Пусковые педали ножного управления оборудованием должны иметь ограждения или предохранительные устройства, исключающие случайное выключение оборудования (падение предмета, случайное нажатие). Ограждение педали должно быть прочным, не иметь острых краев и не стеснять движения ноги. Площадка пусковой педали должна быть прямой с рифленой поверхностью (нескользкой) и иметь закругление в начале и упор для ноги в конце. Ширина педали должна быть не мен</w:t>
      </w:r>
      <w:r>
        <w:rPr>
          <w:rFonts w:ascii="Times New Roman" w:hAnsi="Times New Roman" w:cs="Times New Roman"/>
          <w:sz w:val="28"/>
          <w:szCs w:val="28"/>
        </w:rPr>
        <w:t xml:space="preserve">ее 80 мм. </w:t>
      </w:r>
      <w:r w:rsidRPr="00F05553">
        <w:rPr>
          <w:rFonts w:ascii="Times New Roman" w:hAnsi="Times New Roman" w:cs="Times New Roman"/>
          <w:sz w:val="28"/>
          <w:szCs w:val="28"/>
        </w:rPr>
        <w:t>Задвижки, вентили и краны, расположенные выше 2 м от уровня пола (рабочей площадки) или заглубленные, должны иметь приспособления (рычажные, штанговые и др.), позволяющие открывать и закрывать их с рабочего места.</w:t>
      </w:r>
    </w:p>
    <w:p w:rsidR="00F05553" w:rsidRPr="006A15C5" w:rsidRDefault="00F05553" w:rsidP="00F0555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05553">
        <w:rPr>
          <w:rFonts w:ascii="Times New Roman" w:hAnsi="Times New Roman" w:cs="Times New Roman"/>
          <w:sz w:val="28"/>
          <w:szCs w:val="28"/>
        </w:rPr>
        <w:t>Стационарная контрольно-измерительная аппаратура должна быть установлена на рабочих местах не выше 2 м от уровня пола (рабочей площадки).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553">
        <w:rPr>
          <w:rFonts w:ascii="Times New Roman" w:hAnsi="Times New Roman" w:cs="Times New Roman"/>
          <w:sz w:val="28"/>
          <w:szCs w:val="28"/>
        </w:rPr>
        <w:t>Токоведущие части оборуд</w:t>
      </w:r>
      <w:r>
        <w:rPr>
          <w:rFonts w:ascii="Times New Roman" w:hAnsi="Times New Roman" w:cs="Times New Roman"/>
          <w:sz w:val="28"/>
          <w:szCs w:val="28"/>
        </w:rPr>
        <w:t xml:space="preserve">ования должны быть надежно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</w:t>
      </w:r>
      <w:r w:rsidRPr="00F05553">
        <w:rPr>
          <w:rFonts w:ascii="Times New Roman" w:hAnsi="Times New Roman" w:cs="Times New Roman"/>
          <w:sz w:val="28"/>
          <w:szCs w:val="28"/>
        </w:rPr>
        <w:t>троизолированы</w:t>
      </w:r>
      <w:proofErr w:type="spellEnd"/>
      <w:r w:rsidRPr="00F05553">
        <w:rPr>
          <w:rFonts w:ascii="Times New Roman" w:hAnsi="Times New Roman" w:cs="Times New Roman"/>
          <w:sz w:val="28"/>
          <w:szCs w:val="28"/>
        </w:rPr>
        <w:t>, ограждены или находиться в недоступных для людей местах. Электрическая аппаратура, установленная на технологическом оборудовании, а также его заземление должны отвечать требованиям правил устройства электроустановок.</w:t>
      </w:r>
    </w:p>
    <w:sectPr w:rsidR="00F05553" w:rsidRPr="006A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100F24"/>
    <w:rsid w:val="00157A30"/>
    <w:rsid w:val="001A55A8"/>
    <w:rsid w:val="001D275E"/>
    <w:rsid w:val="0021706E"/>
    <w:rsid w:val="002511F6"/>
    <w:rsid w:val="002A3719"/>
    <w:rsid w:val="002D73F3"/>
    <w:rsid w:val="00351EA4"/>
    <w:rsid w:val="00422870"/>
    <w:rsid w:val="004653E6"/>
    <w:rsid w:val="00502039"/>
    <w:rsid w:val="00515A90"/>
    <w:rsid w:val="005345BF"/>
    <w:rsid w:val="00595178"/>
    <w:rsid w:val="005B5FFE"/>
    <w:rsid w:val="00622496"/>
    <w:rsid w:val="00677B66"/>
    <w:rsid w:val="0069754C"/>
    <w:rsid w:val="006A15C5"/>
    <w:rsid w:val="00825679"/>
    <w:rsid w:val="008F0904"/>
    <w:rsid w:val="009506C7"/>
    <w:rsid w:val="00AB4EEE"/>
    <w:rsid w:val="00AB6843"/>
    <w:rsid w:val="00BA547F"/>
    <w:rsid w:val="00DA64E0"/>
    <w:rsid w:val="00DB6FC1"/>
    <w:rsid w:val="00DC110C"/>
    <w:rsid w:val="00F051D6"/>
    <w:rsid w:val="00F05553"/>
    <w:rsid w:val="00F12648"/>
    <w:rsid w:val="00F2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E4CF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BFE31-8FEA-456E-9745-1276B749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28</cp:revision>
  <dcterms:created xsi:type="dcterms:W3CDTF">2024-10-08T18:43:00Z</dcterms:created>
  <dcterms:modified xsi:type="dcterms:W3CDTF">2024-10-12T07:20:00Z</dcterms:modified>
</cp:coreProperties>
</file>